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6BD8" w14:textId="77777777" w:rsidR="006B0811" w:rsidRDefault="006B0811" w:rsidP="006B0811">
      <w:pPr>
        <w:pStyle w:val="Default"/>
        <w:pageBreakBefore/>
        <w:rPr>
          <w:b/>
          <w:bCs/>
          <w:sz w:val="32"/>
          <w:szCs w:val="32"/>
          <w:rtl/>
        </w:rPr>
      </w:pPr>
      <w:r w:rsidRPr="00831CC1">
        <w:rPr>
          <w:b/>
          <w:bCs/>
          <w:sz w:val="32"/>
          <w:szCs w:val="32"/>
        </w:rPr>
        <w:t xml:space="preserve">Awards and scholarships </w:t>
      </w:r>
    </w:p>
    <w:p w14:paraId="67F7144F" w14:textId="77777777" w:rsidR="006B0811" w:rsidRDefault="006B0811" w:rsidP="006B0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2017: The Rector's Award for Outstanding Doctoral Students. </w:t>
      </w:r>
    </w:p>
    <w:p w14:paraId="0CD3088C" w14:textId="77777777" w:rsidR="006B0811" w:rsidRDefault="006B0811" w:rsidP="006B0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2017: El-Al Scholarship for conferences abroad. </w:t>
      </w:r>
    </w:p>
    <w:p w14:paraId="16FBA147" w14:textId="77777777" w:rsidR="006B0811" w:rsidRDefault="006B0811" w:rsidP="006B0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2011: The President's Scholarship for outstanding students. </w:t>
      </w:r>
    </w:p>
    <w:p w14:paraId="4E66E008" w14:textId="77777777" w:rsidR="006B0811" w:rsidRDefault="006B0811" w:rsidP="006B0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2008: Master's degree honors. </w:t>
      </w:r>
    </w:p>
    <w:p w14:paraId="5BAD786F" w14:textId="77777777" w:rsidR="006B0811" w:rsidRPr="007B3A98" w:rsidRDefault="006B0811" w:rsidP="006B0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2005: Bachelor's degree honors. </w:t>
      </w:r>
    </w:p>
    <w:p w14:paraId="28F218E3" w14:textId="77777777" w:rsidR="006B0811" w:rsidRDefault="006B0811" w:rsidP="006B0811">
      <w:pPr>
        <w:pStyle w:val="Default"/>
        <w:rPr>
          <w:b/>
          <w:bCs/>
          <w:sz w:val="32"/>
          <w:szCs w:val="32"/>
        </w:rPr>
      </w:pPr>
    </w:p>
    <w:p w14:paraId="67907C62" w14:textId="660F93C4" w:rsidR="003B64DF" w:rsidRPr="00831CC1" w:rsidRDefault="003B64DF" w:rsidP="005E1366">
      <w:pPr>
        <w:pStyle w:val="Default"/>
        <w:rPr>
          <w:sz w:val="36"/>
          <w:szCs w:val="36"/>
        </w:rPr>
      </w:pPr>
      <w:r w:rsidRPr="00831CC1">
        <w:rPr>
          <w:b/>
          <w:bCs/>
          <w:sz w:val="32"/>
          <w:szCs w:val="32"/>
        </w:rPr>
        <w:t>Publications</w:t>
      </w:r>
      <w:r w:rsidRPr="00831CC1">
        <w:rPr>
          <w:b/>
          <w:bCs/>
          <w:sz w:val="36"/>
          <w:szCs w:val="36"/>
        </w:rPr>
        <w:t xml:space="preserve"> </w:t>
      </w:r>
    </w:p>
    <w:p w14:paraId="10096152" w14:textId="3921FDBB" w:rsidR="003B64DF" w:rsidRPr="006B0811" w:rsidRDefault="003B64DF" w:rsidP="005E1366">
      <w:pPr>
        <w:pStyle w:val="Default"/>
        <w:rPr>
          <w:rFonts w:asciiTheme="majorBidi" w:hAnsiTheme="majorBidi" w:cstheme="majorBidi"/>
          <w:lang w:val="de-DE"/>
        </w:rPr>
      </w:pPr>
      <w:r w:rsidRPr="006B0811">
        <w:rPr>
          <w:rFonts w:asciiTheme="majorBidi" w:hAnsiTheme="majorBidi" w:cstheme="majorBidi"/>
          <w:lang w:val="de-DE"/>
        </w:rPr>
        <w:t xml:space="preserve">Weinstein, A., </w:t>
      </w:r>
      <w:proofErr w:type="spellStart"/>
      <w:r w:rsidRPr="006B0811">
        <w:rPr>
          <w:rFonts w:asciiTheme="majorBidi" w:hAnsiTheme="majorBidi" w:cstheme="majorBidi"/>
          <w:b/>
          <w:bCs/>
          <w:u w:val="single"/>
          <w:lang w:val="de-DE"/>
        </w:rPr>
        <w:t>Brickner</w:t>
      </w:r>
      <w:proofErr w:type="spellEnd"/>
      <w:r w:rsidRPr="006B0811">
        <w:rPr>
          <w:rFonts w:asciiTheme="majorBidi" w:hAnsiTheme="majorBidi" w:cstheme="majorBidi"/>
          <w:b/>
          <w:bCs/>
          <w:u w:val="single"/>
          <w:lang w:val="de-DE"/>
        </w:rPr>
        <w:t>, O</w:t>
      </w:r>
      <w:r w:rsidRPr="006B0811">
        <w:rPr>
          <w:rFonts w:asciiTheme="majorBidi" w:hAnsiTheme="majorBidi" w:cstheme="majorBidi"/>
          <w:lang w:val="de-DE"/>
        </w:rPr>
        <w:t xml:space="preserve">., </w:t>
      </w:r>
      <w:proofErr w:type="spellStart"/>
      <w:r w:rsidRPr="006B0811">
        <w:rPr>
          <w:rFonts w:asciiTheme="majorBidi" w:hAnsiTheme="majorBidi" w:cstheme="majorBidi"/>
          <w:lang w:val="de-DE"/>
        </w:rPr>
        <w:t>Lerman</w:t>
      </w:r>
      <w:proofErr w:type="spellEnd"/>
      <w:r w:rsidRPr="006B0811">
        <w:rPr>
          <w:rFonts w:asciiTheme="majorBidi" w:hAnsiTheme="majorBidi" w:cstheme="majorBidi"/>
          <w:lang w:val="de-DE"/>
        </w:rPr>
        <w:t xml:space="preserve">, H., </w:t>
      </w:r>
      <w:proofErr w:type="spellStart"/>
      <w:r w:rsidRPr="006B0811">
        <w:rPr>
          <w:rFonts w:asciiTheme="majorBidi" w:hAnsiTheme="majorBidi" w:cstheme="majorBidi"/>
          <w:lang w:val="de-DE"/>
        </w:rPr>
        <w:t>Greemland</w:t>
      </w:r>
      <w:proofErr w:type="spellEnd"/>
      <w:r w:rsidRPr="006B0811">
        <w:rPr>
          <w:rFonts w:asciiTheme="majorBidi" w:hAnsiTheme="majorBidi" w:cstheme="majorBidi"/>
          <w:lang w:val="de-DE"/>
        </w:rPr>
        <w:t xml:space="preserve">, M., Bloch, M., Lester, H., </w:t>
      </w:r>
    </w:p>
    <w:p w14:paraId="7D71BCB5" w14:textId="1C0CA549" w:rsidR="002D08E5" w:rsidRPr="00191D9D" w:rsidRDefault="003B64DF" w:rsidP="00E83843">
      <w:pPr>
        <w:pStyle w:val="Default"/>
        <w:ind w:left="720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 xml:space="preserve">&amp; Even-Sapir, E. (2008). Brain imaging study of the acute effects of 99-tetrahydrocannabinol (THC) on attention and motor coordination in regular users of marijuana. Psychopharmacology, 196 (1), 119-131. </w:t>
      </w:r>
    </w:p>
    <w:p w14:paraId="0F617207" w14:textId="77777777" w:rsidR="001F1572" w:rsidRPr="00191D9D" w:rsidRDefault="003B64DF" w:rsidP="001F1572">
      <w:pPr>
        <w:pStyle w:val="Default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 xml:space="preserve">Harel, O. (2013). Animal-Assisted Group Psychotherapy for Children. In: Parish- </w:t>
      </w:r>
      <w:proofErr w:type="spellStart"/>
      <w:r w:rsidRPr="00191D9D">
        <w:rPr>
          <w:rFonts w:asciiTheme="majorBidi" w:hAnsiTheme="majorBidi" w:cstheme="majorBidi"/>
        </w:rPr>
        <w:t>Plass</w:t>
      </w:r>
      <w:proofErr w:type="spellEnd"/>
      <w:r w:rsidRPr="00191D9D">
        <w:rPr>
          <w:rFonts w:asciiTheme="majorBidi" w:hAnsiTheme="majorBidi" w:cstheme="majorBidi"/>
        </w:rPr>
        <w:t xml:space="preserve"> (Ed), </w:t>
      </w:r>
    </w:p>
    <w:p w14:paraId="0F18B262" w14:textId="2BE8C650" w:rsidR="002D08E5" w:rsidRPr="00191D9D" w:rsidRDefault="003B64DF" w:rsidP="00E83843">
      <w:pPr>
        <w:pStyle w:val="Default"/>
        <w:ind w:left="720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  <w:i/>
          <w:iCs/>
        </w:rPr>
        <w:t>Animal-Assisted Psychotherapy: Theory, Issues, and Practice</w:t>
      </w:r>
      <w:r w:rsidRPr="00191D9D">
        <w:rPr>
          <w:rFonts w:asciiTheme="majorBidi" w:hAnsiTheme="majorBidi" w:cstheme="majorBidi"/>
        </w:rPr>
        <w:t xml:space="preserve">, (pp 413- 430), USA: Purdue University. </w:t>
      </w:r>
    </w:p>
    <w:p w14:paraId="41801FCF" w14:textId="77777777" w:rsidR="003B64DF" w:rsidRPr="00191D9D" w:rsidRDefault="003B64DF" w:rsidP="003B64DF">
      <w:pPr>
        <w:pStyle w:val="Default"/>
        <w:rPr>
          <w:rFonts w:asciiTheme="majorBidi" w:hAnsiTheme="majorBidi" w:cstheme="majorBidi"/>
          <w:i/>
          <w:iCs/>
        </w:rPr>
      </w:pPr>
      <w:r w:rsidRPr="00191D9D">
        <w:rPr>
          <w:rFonts w:asciiTheme="majorBidi" w:hAnsiTheme="majorBidi" w:cstheme="majorBidi"/>
        </w:rPr>
        <w:t xml:space="preserve">Harel, O. (2014), The Contribution of Animals to Group Therapy, </w:t>
      </w:r>
      <w:r w:rsidRPr="00191D9D">
        <w:rPr>
          <w:rFonts w:asciiTheme="majorBidi" w:hAnsiTheme="majorBidi" w:cstheme="majorBidi"/>
          <w:i/>
          <w:iCs/>
        </w:rPr>
        <w:t xml:space="preserve">Animals and </w:t>
      </w:r>
    </w:p>
    <w:p w14:paraId="61FCEFE7" w14:textId="10AF309E" w:rsidR="005E1366" w:rsidRPr="00191D9D" w:rsidRDefault="003B64DF" w:rsidP="00E83843">
      <w:pPr>
        <w:pStyle w:val="Default"/>
        <w:ind w:firstLine="720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  <w:i/>
          <w:iCs/>
        </w:rPr>
        <w:t>Society</w:t>
      </w:r>
      <w:r w:rsidRPr="00191D9D">
        <w:rPr>
          <w:rFonts w:asciiTheme="majorBidi" w:hAnsiTheme="majorBidi" w:cstheme="majorBidi"/>
        </w:rPr>
        <w:t xml:space="preserve">, 50, 39-48. </w:t>
      </w:r>
    </w:p>
    <w:p w14:paraId="37D0C4C3" w14:textId="67B928BD" w:rsidR="005E1366" w:rsidRPr="00191D9D" w:rsidRDefault="005E1366" w:rsidP="00E83843">
      <w:pPr>
        <w:pStyle w:val="Default"/>
        <w:spacing w:beforeLines="20" w:before="48" w:afterLines="20" w:after="48"/>
        <w:ind w:left="567" w:hanging="567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 xml:space="preserve">Harel, O. (2019). </w:t>
      </w:r>
      <w:r w:rsidRPr="00191D9D">
        <w:rPr>
          <w:rFonts w:asciiTheme="majorBidi" w:hAnsiTheme="majorBidi" w:cstheme="majorBidi"/>
          <w:i/>
          <w:iCs/>
        </w:rPr>
        <w:t>The role of animals in Group Psychotherapy for Children</w:t>
      </w:r>
      <w:r w:rsidRPr="00191D9D">
        <w:rPr>
          <w:rFonts w:asciiTheme="majorBidi" w:hAnsiTheme="majorBidi" w:cstheme="majorBidi"/>
        </w:rPr>
        <w:t>, Doctoral dissertation, Bar-</w:t>
      </w:r>
      <w:proofErr w:type="spellStart"/>
      <w:r w:rsidRPr="00191D9D">
        <w:rPr>
          <w:rFonts w:asciiTheme="majorBidi" w:hAnsiTheme="majorBidi" w:cstheme="majorBidi"/>
        </w:rPr>
        <w:t>Ilan</w:t>
      </w:r>
      <w:proofErr w:type="spellEnd"/>
      <w:r w:rsidRPr="00191D9D">
        <w:rPr>
          <w:rFonts w:asciiTheme="majorBidi" w:hAnsiTheme="majorBidi" w:cstheme="majorBidi"/>
        </w:rPr>
        <w:t xml:space="preserve"> University.</w:t>
      </w:r>
    </w:p>
    <w:p w14:paraId="7F84C17F" w14:textId="77777777" w:rsidR="005E1366" w:rsidRPr="00191D9D" w:rsidRDefault="005E1366" w:rsidP="005E1366">
      <w:pPr>
        <w:pStyle w:val="Default"/>
        <w:spacing w:beforeLines="20" w:before="48" w:afterLines="20" w:after="48"/>
        <w:ind w:left="567" w:hanging="567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 xml:space="preserve">Harel, O. &amp; Court, D. (in preparation), Group Psychotherapy in primary schools– Theory and Research. </w:t>
      </w:r>
    </w:p>
    <w:p w14:paraId="765386BB" w14:textId="3D9F4FC3" w:rsidR="00892D51" w:rsidRPr="00191D9D" w:rsidRDefault="00892D51" w:rsidP="00892D51">
      <w:pPr>
        <w:pStyle w:val="Default"/>
        <w:spacing w:beforeLines="20" w:before="48" w:afterLines="20" w:after="48"/>
        <w:ind w:left="567" w:hanging="567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>Harel, O. (2021). Mindful parenting is relocation: The model of parental mindfulness as a solution for the challenges of the relocation. Hebrew Psychology online.</w:t>
      </w:r>
    </w:p>
    <w:p w14:paraId="27B28B1E" w14:textId="30959A77" w:rsidR="00892D51" w:rsidRPr="00191D9D" w:rsidRDefault="00892D51" w:rsidP="00892D51">
      <w:pPr>
        <w:pStyle w:val="Default"/>
        <w:spacing w:beforeLines="20" w:before="48" w:afterLines="20" w:after="48"/>
        <w:ind w:left="567" w:hanging="567"/>
        <w:rPr>
          <w:rFonts w:asciiTheme="majorBidi" w:hAnsiTheme="majorBidi" w:cstheme="majorBidi"/>
        </w:rPr>
      </w:pPr>
      <w:r w:rsidRPr="00191D9D">
        <w:rPr>
          <w:rFonts w:asciiTheme="majorBidi" w:hAnsiTheme="majorBidi" w:cstheme="majorBidi"/>
        </w:rPr>
        <w:t>Harel, O. (2022). Nature Power model for educational/therapeutic work: Nature as a resource for resilience and socio-emotional learning (SEL). Hebrew Psychology online.</w:t>
      </w:r>
    </w:p>
    <w:p w14:paraId="328A7C51" w14:textId="20532349" w:rsidR="00100EC7" w:rsidRPr="00191D9D" w:rsidRDefault="00100EC7" w:rsidP="009850AE">
      <w:pPr>
        <w:pStyle w:val="Bibliography"/>
        <w:spacing w:line="240" w:lineRule="auto"/>
        <w:rPr>
          <w:rFonts w:asciiTheme="majorBidi" w:hAnsiTheme="majorBidi" w:cstheme="majorBidi"/>
          <w:color w:val="000000"/>
          <w:lang w:val="en-GB"/>
        </w:rPr>
      </w:pPr>
      <w:proofErr w:type="spellStart"/>
      <w:r w:rsidRPr="00191D9D">
        <w:rPr>
          <w:rFonts w:asciiTheme="majorBidi" w:hAnsiTheme="majorBidi" w:cstheme="majorBidi"/>
          <w:color w:val="000000"/>
          <w:lang w:val="en-US"/>
        </w:rPr>
        <w:t>Nischak</w:t>
      </w:r>
      <w:proofErr w:type="spellEnd"/>
      <w:r w:rsidRPr="00191D9D">
        <w:rPr>
          <w:rFonts w:asciiTheme="majorBidi" w:hAnsiTheme="majorBidi" w:cstheme="majorBidi"/>
          <w:color w:val="000000"/>
          <w:lang w:val="en-US"/>
        </w:rPr>
        <w:t xml:space="preserve">, P., </w:t>
      </w:r>
      <w:proofErr w:type="spellStart"/>
      <w:r w:rsidRPr="00191D9D">
        <w:rPr>
          <w:rFonts w:asciiTheme="majorBidi" w:hAnsiTheme="majorBidi" w:cstheme="majorBidi"/>
          <w:color w:val="000000"/>
          <w:lang w:val="en-US"/>
        </w:rPr>
        <w:t>Lorusso</w:t>
      </w:r>
      <w:proofErr w:type="spellEnd"/>
      <w:r w:rsidRPr="00191D9D">
        <w:rPr>
          <w:rFonts w:asciiTheme="majorBidi" w:hAnsiTheme="majorBidi" w:cstheme="majorBidi"/>
          <w:color w:val="000000"/>
          <w:lang w:val="en-US"/>
        </w:rPr>
        <w:t xml:space="preserve">, S., Harel, O., Diebold, T., Burkhardt, C., &amp; </w:t>
      </w:r>
      <w:proofErr w:type="spellStart"/>
      <w:r w:rsidRPr="00191D9D">
        <w:rPr>
          <w:rFonts w:asciiTheme="majorBidi" w:hAnsiTheme="majorBidi" w:cstheme="majorBidi"/>
          <w:color w:val="000000"/>
          <w:lang w:val="en-US"/>
        </w:rPr>
        <w:t>Perren</w:t>
      </w:r>
      <w:proofErr w:type="spellEnd"/>
      <w:r w:rsidRPr="00191D9D">
        <w:rPr>
          <w:rFonts w:asciiTheme="majorBidi" w:hAnsiTheme="majorBidi" w:cstheme="majorBidi"/>
          <w:color w:val="000000"/>
          <w:lang w:val="en-US"/>
        </w:rPr>
        <w:t xml:space="preserve">, S. (2024). </w:t>
      </w:r>
      <w:r w:rsidRPr="00191D9D">
        <w:rPr>
          <w:rFonts w:asciiTheme="majorBidi" w:hAnsiTheme="majorBidi" w:cstheme="majorBidi"/>
          <w:i/>
          <w:iCs/>
          <w:color w:val="000000"/>
          <w:lang w:val="en-GB"/>
        </w:rPr>
        <w:t xml:space="preserve">The Influence of Play Partners on </w:t>
      </w:r>
      <w:proofErr w:type="spellStart"/>
      <w:r w:rsidRPr="00191D9D">
        <w:rPr>
          <w:rFonts w:asciiTheme="majorBidi" w:hAnsiTheme="majorBidi" w:cstheme="majorBidi"/>
          <w:i/>
          <w:iCs/>
          <w:color w:val="000000"/>
          <w:lang w:val="en-GB"/>
        </w:rPr>
        <w:t>Preschoolers’</w:t>
      </w:r>
      <w:proofErr w:type="spellEnd"/>
      <w:r w:rsidRPr="00191D9D">
        <w:rPr>
          <w:rFonts w:asciiTheme="majorBidi" w:hAnsiTheme="majorBidi" w:cstheme="majorBidi"/>
          <w:i/>
          <w:iCs/>
          <w:color w:val="000000"/>
          <w:lang w:val="en-GB"/>
        </w:rPr>
        <w:t xml:space="preserve"> Observed Emotion Regulation in Dyadic Play Situations</w:t>
      </w:r>
      <w:r w:rsidRPr="00191D9D">
        <w:rPr>
          <w:rFonts w:asciiTheme="majorBidi" w:hAnsiTheme="majorBidi" w:cstheme="majorBidi"/>
          <w:color w:val="000000"/>
          <w:lang w:val="en-GB"/>
        </w:rPr>
        <w:t>. https://doi.org/10.13140/RG.2.2.24202.44486</w:t>
      </w:r>
    </w:p>
    <w:p w14:paraId="49A4C778" w14:textId="77777777" w:rsidR="009850AE" w:rsidRPr="00191D9D" w:rsidRDefault="009850AE" w:rsidP="009850AE">
      <w:pPr>
        <w:pStyle w:val="Bibliography"/>
        <w:spacing w:line="240" w:lineRule="auto"/>
        <w:rPr>
          <w:rFonts w:asciiTheme="majorBidi" w:eastAsiaTheme="minorHAnsi" w:hAnsiTheme="majorBidi" w:cstheme="majorBidi"/>
          <w:color w:val="000000"/>
          <w:lang w:val="en-US" w:eastAsia="en-US"/>
        </w:rPr>
      </w:pP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Nischak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P.,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Lorusso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S., Diebold, T., Harel, O., Burkhardt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Bossi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C., &amp;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Perren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, S. (Submitted for publication). The Development and Validation of the Emotion Regulation Scoring System (ERSS) – an Instrument to Observe Preschoolers’ Emotion Regulation in Play Situations.</w:t>
      </w:r>
    </w:p>
    <w:p w14:paraId="779221EA" w14:textId="77777777" w:rsidR="009850AE" w:rsidRPr="00191D9D" w:rsidRDefault="009850AE" w:rsidP="009850AE">
      <w:pPr>
        <w:pStyle w:val="Bibliography"/>
        <w:spacing w:line="240" w:lineRule="auto"/>
        <w:rPr>
          <w:rFonts w:asciiTheme="majorBidi" w:eastAsiaTheme="minorHAnsi" w:hAnsiTheme="majorBidi" w:cstheme="majorBidi"/>
          <w:i/>
          <w:iCs/>
          <w:color w:val="000000"/>
          <w:lang w:val="de-DE" w:eastAsia="en-US"/>
        </w:rPr>
      </w:pPr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Harel, O.,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Nischak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P.,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Lorusso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S., Diebold, T., Burkhardt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Bossi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C., &amp;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Perren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, S. (in press).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Cosleeping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moderates the association between emotion regulation and sleep quality in early childhood. </w:t>
      </w:r>
      <w:r w:rsidRPr="00191D9D">
        <w:rPr>
          <w:rFonts w:asciiTheme="majorBidi" w:eastAsiaTheme="minorHAnsi" w:hAnsiTheme="majorBidi" w:cstheme="majorBidi"/>
          <w:i/>
          <w:iCs/>
          <w:color w:val="000000"/>
          <w:lang w:val="de-DE" w:eastAsia="en-US"/>
        </w:rPr>
        <w:t xml:space="preserve">Kindheit und </w:t>
      </w:r>
      <w:proofErr w:type="spellStart"/>
      <w:r w:rsidRPr="00191D9D">
        <w:rPr>
          <w:rFonts w:asciiTheme="majorBidi" w:eastAsiaTheme="minorHAnsi" w:hAnsiTheme="majorBidi" w:cstheme="majorBidi"/>
          <w:i/>
          <w:iCs/>
          <w:color w:val="000000"/>
          <w:lang w:val="de-DE" w:eastAsia="en-US"/>
        </w:rPr>
        <w:t>Entwiklung</w:t>
      </w:r>
      <w:proofErr w:type="spellEnd"/>
      <w:r w:rsidRPr="00191D9D">
        <w:rPr>
          <w:rFonts w:asciiTheme="majorBidi" w:eastAsiaTheme="minorHAnsi" w:hAnsiTheme="majorBidi" w:cstheme="majorBidi"/>
          <w:i/>
          <w:iCs/>
          <w:color w:val="000000"/>
          <w:lang w:val="de-DE" w:eastAsia="en-US"/>
        </w:rPr>
        <w:t>.</w:t>
      </w:r>
    </w:p>
    <w:p w14:paraId="1A75F69C" w14:textId="5A97D439" w:rsidR="00892D51" w:rsidRPr="00191D9D" w:rsidRDefault="00892D51" w:rsidP="00892D51">
      <w:pPr>
        <w:pStyle w:val="Bibliography"/>
        <w:spacing w:line="240" w:lineRule="auto"/>
        <w:rPr>
          <w:rFonts w:asciiTheme="majorBidi" w:eastAsiaTheme="minorHAnsi" w:hAnsiTheme="majorBidi" w:cstheme="majorBidi"/>
          <w:i/>
          <w:iCs/>
          <w:color w:val="000000"/>
          <w:lang w:val="en-US" w:eastAsia="en-US"/>
        </w:rPr>
      </w:pPr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 xml:space="preserve">Harel, O.,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>Nischak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 xml:space="preserve">, P.,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>Lorusso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 xml:space="preserve">, S., Diebold, T., Burkhardt Bossi, C., &amp; Perren, S. (in </w:t>
      </w:r>
      <w:proofErr w:type="spellStart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>preperation</w:t>
      </w:r>
      <w:proofErr w:type="spellEnd"/>
      <w:r w:rsidRPr="00191D9D">
        <w:rPr>
          <w:rFonts w:asciiTheme="majorBidi" w:eastAsiaTheme="minorHAnsi" w:hAnsiTheme="majorBidi" w:cstheme="majorBidi"/>
          <w:color w:val="000000"/>
          <w:lang w:val="de-DE" w:eastAsia="en-US"/>
        </w:rPr>
        <w:t xml:space="preserve">). </w:t>
      </w:r>
      <w:r w:rsidRPr="00191D9D">
        <w:rPr>
          <w:rFonts w:asciiTheme="majorBidi" w:hAnsiTheme="majorBidi" w:cstheme="majorBidi"/>
        </w:rPr>
        <w:t>Outdoor Exposure and the Development of Emotion Regulation and Social Competences</w:t>
      </w:r>
      <w:r w:rsidRPr="00191D9D">
        <w:rPr>
          <w:rFonts w:asciiTheme="majorBidi" w:hAnsiTheme="majorBidi" w:cstheme="majorBidi"/>
          <w:rtl/>
        </w:rPr>
        <w:t xml:space="preserve"> </w:t>
      </w:r>
      <w:r w:rsidRPr="00191D9D">
        <w:rPr>
          <w:rFonts w:asciiTheme="majorBidi" w:hAnsiTheme="majorBidi" w:cstheme="majorBidi"/>
          <w:lang w:val="en-US"/>
        </w:rPr>
        <w:t xml:space="preserve">in </w:t>
      </w:r>
      <w:r w:rsidRPr="00191D9D">
        <w:rPr>
          <w:rFonts w:asciiTheme="majorBidi" w:hAnsiTheme="majorBidi" w:cstheme="majorBidi"/>
        </w:rPr>
        <w:t>Preschool Children’s</w:t>
      </w:r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. </w:t>
      </w:r>
      <w:r w:rsidRPr="00191D9D">
        <w:rPr>
          <w:rFonts w:asciiTheme="majorBidi" w:eastAsiaTheme="minorHAnsi" w:hAnsiTheme="majorBidi" w:cstheme="majorBidi"/>
          <w:i/>
          <w:iCs/>
          <w:color w:val="000000"/>
          <w:lang w:val="en-US" w:eastAsia="en-US"/>
        </w:rPr>
        <w:t xml:space="preserve">OSF </w:t>
      </w:r>
      <w:proofErr w:type="spellStart"/>
      <w:r w:rsidRPr="00191D9D">
        <w:rPr>
          <w:rFonts w:asciiTheme="majorBidi" w:eastAsiaTheme="minorHAnsi" w:hAnsiTheme="majorBidi" w:cstheme="majorBidi"/>
          <w:i/>
          <w:iCs/>
          <w:color w:val="000000"/>
          <w:lang w:val="en-US" w:eastAsia="en-US"/>
        </w:rPr>
        <w:t>Prereg</w:t>
      </w:r>
      <w:proofErr w:type="spellEnd"/>
      <w:r w:rsidRPr="00191D9D">
        <w:rPr>
          <w:rFonts w:asciiTheme="majorBidi" w:eastAsiaTheme="minorHAnsi" w:hAnsiTheme="majorBidi" w:cstheme="majorBidi"/>
          <w:i/>
          <w:iCs/>
          <w:color w:val="000000"/>
          <w:lang w:val="en-US" w:eastAsia="en-US"/>
        </w:rPr>
        <w:t>.</w:t>
      </w:r>
    </w:p>
    <w:p w14:paraId="6996ABA6" w14:textId="77777777" w:rsidR="00892D51" w:rsidRPr="00191D9D" w:rsidRDefault="00892D51" w:rsidP="00892D51">
      <w:pPr>
        <w:pStyle w:val="NormalWeb"/>
        <w:spacing w:before="0" w:beforeAutospacing="0" w:after="0" w:afterAutospacing="0"/>
        <w:rPr>
          <w:rFonts w:asciiTheme="majorBidi" w:hAnsiTheme="majorBidi" w:cstheme="majorBidi"/>
          <w:lang w:val="en"/>
        </w:rPr>
      </w:pPr>
      <w:r w:rsidRPr="00191D9D">
        <w:rPr>
          <w:rFonts w:asciiTheme="majorBidi" w:hAnsiTheme="majorBidi" w:cstheme="majorBidi"/>
          <w:color w:val="000000"/>
        </w:rPr>
        <w:t xml:space="preserve">Mayer, </w:t>
      </w:r>
      <w:r w:rsidRPr="00191D9D">
        <w:rPr>
          <w:rFonts w:asciiTheme="majorBidi" w:hAnsiTheme="majorBidi" w:cstheme="majorBidi"/>
          <w:color w:val="000000"/>
          <w:lang w:val="en-US"/>
        </w:rPr>
        <w:t xml:space="preserve">Y., </w:t>
      </w:r>
      <w:r w:rsidRPr="00191D9D">
        <w:rPr>
          <w:rFonts w:asciiTheme="majorBidi" w:hAnsiTheme="majorBidi" w:cstheme="majorBidi"/>
          <w:color w:val="000000"/>
        </w:rPr>
        <w:t>Harel</w:t>
      </w:r>
      <w:r w:rsidRPr="00191D9D">
        <w:rPr>
          <w:rFonts w:asciiTheme="majorBidi" w:hAnsiTheme="majorBidi" w:cstheme="majorBidi"/>
          <w:lang w:val="en-US"/>
        </w:rPr>
        <w:t xml:space="preserve">, </w:t>
      </w:r>
      <w:r w:rsidRPr="00191D9D">
        <w:rPr>
          <w:rFonts w:asciiTheme="majorBidi" w:hAnsiTheme="majorBidi" w:cstheme="majorBidi"/>
          <w:color w:val="000000"/>
        </w:rPr>
        <w:t>O</w:t>
      </w:r>
      <w:r w:rsidRPr="00191D9D">
        <w:rPr>
          <w:rFonts w:asciiTheme="majorBidi" w:hAnsiTheme="majorBidi" w:cstheme="majorBidi"/>
          <w:color w:val="000000"/>
          <w:lang w:val="en-US"/>
        </w:rPr>
        <w:t>.</w:t>
      </w:r>
      <w:r w:rsidRPr="00191D9D">
        <w:rPr>
          <w:rFonts w:asciiTheme="majorBidi" w:hAnsiTheme="majorBidi" w:cstheme="majorBidi"/>
          <w:color w:val="000000"/>
        </w:rPr>
        <w:t>, Shiffman,</w:t>
      </w:r>
      <w:r w:rsidRPr="00191D9D">
        <w:rPr>
          <w:rFonts w:asciiTheme="majorBidi" w:hAnsiTheme="majorBidi" w:cstheme="majorBidi"/>
          <w:color w:val="000000"/>
          <w:lang w:val="en-US"/>
        </w:rPr>
        <w:t xml:space="preserve"> N., </w:t>
      </w:r>
      <w:r w:rsidRPr="00191D9D">
        <w:rPr>
          <w:rFonts w:asciiTheme="majorBidi" w:hAnsiTheme="majorBidi" w:cstheme="majorBidi"/>
          <w:color w:val="000000"/>
        </w:rPr>
        <w:t xml:space="preserve">Lurie, </w:t>
      </w:r>
      <w:r w:rsidRPr="00191D9D">
        <w:rPr>
          <w:rFonts w:asciiTheme="majorBidi" w:hAnsiTheme="majorBidi" w:cstheme="majorBidi"/>
          <w:color w:val="000000"/>
          <w:lang w:val="en-US"/>
        </w:rPr>
        <w:t xml:space="preserve">I., </w:t>
      </w:r>
      <w:r w:rsidRPr="00191D9D">
        <w:rPr>
          <w:rFonts w:asciiTheme="majorBidi" w:hAnsiTheme="majorBidi" w:cstheme="majorBidi"/>
          <w:color w:val="000000"/>
        </w:rPr>
        <w:t xml:space="preserve">Enav, </w:t>
      </w:r>
      <w:r w:rsidRPr="00191D9D">
        <w:rPr>
          <w:rFonts w:asciiTheme="majorBidi" w:hAnsiTheme="majorBidi" w:cstheme="majorBidi"/>
          <w:color w:val="000000"/>
          <w:lang w:val="en-US"/>
        </w:rPr>
        <w:t>Y. (</w:t>
      </w:r>
      <w:r w:rsidRPr="00191D9D">
        <w:rPr>
          <w:rFonts w:asciiTheme="majorBidi" w:eastAsiaTheme="minorHAnsi" w:hAnsiTheme="majorBidi" w:cstheme="majorBidi"/>
          <w:color w:val="000000"/>
          <w:lang w:val="en-US" w:eastAsia="en-US"/>
        </w:rPr>
        <w:t>in press</w:t>
      </w:r>
      <w:r w:rsidRPr="00191D9D">
        <w:rPr>
          <w:rFonts w:asciiTheme="majorBidi" w:hAnsiTheme="majorBidi" w:cstheme="majorBidi"/>
          <w:color w:val="000000"/>
          <w:lang w:val="en-US"/>
        </w:rPr>
        <w:t xml:space="preserve">).  </w:t>
      </w:r>
      <w:r w:rsidRPr="00191D9D">
        <w:rPr>
          <w:rFonts w:asciiTheme="majorBidi" w:hAnsiTheme="majorBidi" w:cstheme="majorBidi"/>
          <w:lang w:val="en"/>
        </w:rPr>
        <w:t xml:space="preserve">The Double-Edged Sword </w:t>
      </w:r>
    </w:p>
    <w:p w14:paraId="1E5D9A1B" w14:textId="505BB760" w:rsidR="00892D51" w:rsidRPr="00191D9D" w:rsidRDefault="00892D51" w:rsidP="00892D51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rtl/>
          <w:lang w:val="en"/>
        </w:rPr>
      </w:pPr>
      <w:r w:rsidRPr="00191D9D">
        <w:rPr>
          <w:rFonts w:asciiTheme="majorBidi" w:hAnsiTheme="majorBidi" w:cstheme="majorBidi"/>
          <w:lang w:val="en"/>
        </w:rPr>
        <w:t xml:space="preserve">of Social Support: How Belonging Mediates and Social Ties Relate to Anxiety Among Migrants from a War-Torn Country, </w:t>
      </w:r>
      <w:r w:rsidRPr="00191D9D">
        <w:rPr>
          <w:rFonts w:asciiTheme="majorBidi" w:hAnsiTheme="majorBidi" w:cstheme="majorBidi"/>
          <w:i/>
          <w:iCs/>
          <w:lang w:val="en"/>
        </w:rPr>
        <w:t>Journal of Ethnic and Migration Studies</w:t>
      </w:r>
      <w:r w:rsidRPr="00191D9D">
        <w:rPr>
          <w:rFonts w:asciiTheme="majorBidi" w:hAnsiTheme="majorBidi" w:cstheme="majorBidi"/>
          <w:lang w:val="en"/>
        </w:rPr>
        <w:t>.</w:t>
      </w:r>
    </w:p>
    <w:p w14:paraId="6EC9214E" w14:textId="5FCD67AF" w:rsidR="0045197D" w:rsidRPr="00191D9D" w:rsidRDefault="00284FF7" w:rsidP="00284FF7">
      <w:pPr>
        <w:pStyle w:val="Default"/>
        <w:spacing w:beforeLines="20" w:before="48" w:afterLines="20" w:after="48"/>
        <w:ind w:left="567" w:hanging="567"/>
        <w:rPr>
          <w:rFonts w:asciiTheme="majorBidi" w:hAnsiTheme="majorBidi" w:cstheme="majorBidi"/>
          <w:i/>
          <w:iCs/>
          <w:rtl/>
        </w:rPr>
      </w:pPr>
      <w:r w:rsidRPr="00191D9D">
        <w:rPr>
          <w:rFonts w:asciiTheme="majorBidi" w:hAnsiTheme="majorBidi" w:cstheme="majorBidi"/>
        </w:rPr>
        <w:t xml:space="preserve">Harel, O. &amp; </w:t>
      </w:r>
      <w:proofErr w:type="spellStart"/>
      <w:r w:rsidRPr="00191D9D">
        <w:rPr>
          <w:rFonts w:asciiTheme="majorBidi" w:hAnsiTheme="majorBidi" w:cstheme="majorBidi"/>
        </w:rPr>
        <w:t>Bogaire</w:t>
      </w:r>
      <w:proofErr w:type="spellEnd"/>
      <w:r w:rsidRPr="00191D9D">
        <w:rPr>
          <w:rFonts w:asciiTheme="majorBidi" w:hAnsiTheme="majorBidi" w:cstheme="majorBidi"/>
        </w:rPr>
        <w:t xml:space="preserve">, R. (2025). The power of nature in group therapy for children in the shadow of trauma. </w:t>
      </w:r>
      <w:r w:rsidRPr="00191D9D">
        <w:rPr>
          <w:rFonts w:asciiTheme="majorBidi" w:hAnsiTheme="majorBidi" w:cstheme="majorBidi"/>
          <w:i/>
          <w:iCs/>
        </w:rPr>
        <w:t>The book of therapeutic practice in the shade - October 7. The Natal Association</w:t>
      </w:r>
    </w:p>
    <w:p w14:paraId="59DC4218" w14:textId="4D0D3BC8" w:rsidR="007B3A98" w:rsidRDefault="007B3A98" w:rsidP="007B3A98">
      <w:pPr>
        <w:pStyle w:val="Default"/>
        <w:spacing w:beforeLines="20" w:before="48" w:afterLines="20" w:after="48"/>
        <w:ind w:left="567" w:hanging="567"/>
        <w:rPr>
          <w:i/>
          <w:iCs/>
          <w:sz w:val="22"/>
          <w:szCs w:val="22"/>
          <w:rtl/>
        </w:rPr>
      </w:pPr>
      <w:r w:rsidRPr="00191D9D">
        <w:rPr>
          <w:rFonts w:asciiTheme="majorBidi" w:hAnsiTheme="majorBidi" w:cstheme="majorBidi"/>
        </w:rPr>
        <w:t>Harel, O</w:t>
      </w:r>
      <w:r w:rsidRPr="00191D9D">
        <w:rPr>
          <w:rFonts w:asciiTheme="majorBidi" w:hAnsiTheme="majorBidi" w:cstheme="majorBidi"/>
        </w:rPr>
        <w:t>.</w:t>
      </w:r>
      <w:r w:rsidRPr="00191D9D">
        <w:rPr>
          <w:rFonts w:asciiTheme="majorBidi" w:hAnsiTheme="majorBidi" w:cstheme="majorBidi"/>
        </w:rPr>
        <w:t xml:space="preserve"> (2025</w:t>
      </w:r>
      <w:r w:rsidRPr="00191D9D">
        <w:rPr>
          <w:rFonts w:asciiTheme="majorBidi" w:hAnsiTheme="majorBidi" w:cstheme="majorBidi"/>
        </w:rPr>
        <w:t xml:space="preserve">). </w:t>
      </w:r>
      <w:r w:rsidRPr="00191D9D">
        <w:rPr>
          <w:rFonts w:asciiTheme="majorBidi" w:hAnsiTheme="majorBidi" w:cstheme="majorBidi"/>
        </w:rPr>
        <w:t>Like a storm that deepens the roots of a tree: How to restore and establish mental stability through attentive connection to nature?</w:t>
      </w:r>
      <w:r w:rsidRPr="00284FF7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Mindfully, 4.</w:t>
      </w:r>
    </w:p>
    <w:p w14:paraId="0D83C141" w14:textId="7C5DAA00" w:rsidR="00E83843" w:rsidRPr="00376153" w:rsidRDefault="00376153" w:rsidP="00376153">
      <w:pPr>
        <w:pStyle w:val="Default"/>
        <w:rPr>
          <w:sz w:val="36"/>
          <w:szCs w:val="36"/>
        </w:rPr>
      </w:pPr>
      <w:r>
        <w:rPr>
          <w:b/>
          <w:bCs/>
          <w:sz w:val="32"/>
          <w:szCs w:val="32"/>
        </w:rPr>
        <w:lastRenderedPageBreak/>
        <w:t>Conferences</w:t>
      </w:r>
    </w:p>
    <w:p w14:paraId="1C66D28B" w14:textId="77777777" w:rsidR="00892D51" w:rsidRDefault="003B64DF" w:rsidP="00892D51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>IAHIO International Conference in Chicago, 2013 - Lecture on:</w:t>
      </w:r>
      <w:r w:rsidR="00892D51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Animal-Assisted Group </w:t>
      </w:r>
    </w:p>
    <w:p w14:paraId="35AE8A5E" w14:textId="7BA24CBC" w:rsidR="001F1572" w:rsidRDefault="003B64DF" w:rsidP="00892D51">
      <w:pPr>
        <w:pStyle w:val="Default"/>
        <w:ind w:firstLine="720"/>
        <w:rPr>
          <w:sz w:val="22"/>
          <w:szCs w:val="22"/>
        </w:rPr>
      </w:pPr>
      <w:r>
        <w:rPr>
          <w:i/>
          <w:iCs/>
          <w:sz w:val="22"/>
          <w:szCs w:val="22"/>
        </w:rPr>
        <w:t>Psychotherapy for Children</w:t>
      </w:r>
      <w:r>
        <w:rPr>
          <w:sz w:val="22"/>
          <w:szCs w:val="22"/>
        </w:rPr>
        <w:t xml:space="preserve">. </w:t>
      </w:r>
    </w:p>
    <w:p w14:paraId="5487746C" w14:textId="77777777" w:rsidR="00892D51" w:rsidRDefault="00892D51" w:rsidP="00892D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</w:t>
      </w:r>
      <w:r w:rsidR="003B64DF">
        <w:rPr>
          <w:sz w:val="22"/>
          <w:szCs w:val="22"/>
        </w:rPr>
        <w:t xml:space="preserve">he international conference EABCT (International Society for </w:t>
      </w:r>
      <w:r>
        <w:rPr>
          <w:sz w:val="22"/>
          <w:szCs w:val="22"/>
        </w:rPr>
        <w:t>Behavioral</w:t>
      </w:r>
      <w:r w:rsidR="003B64DF">
        <w:rPr>
          <w:sz w:val="22"/>
          <w:szCs w:val="22"/>
        </w:rPr>
        <w:t xml:space="preserve"> - Cognitive </w:t>
      </w:r>
    </w:p>
    <w:p w14:paraId="32513CA6" w14:textId="77777777" w:rsidR="00892D51" w:rsidRDefault="003B64DF" w:rsidP="00892D51">
      <w:pPr>
        <w:pStyle w:val="Default"/>
        <w:ind w:firstLine="7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Therapy), </w:t>
      </w:r>
      <w:proofErr w:type="gramStart"/>
      <w:r>
        <w:rPr>
          <w:sz w:val="22"/>
          <w:szCs w:val="22"/>
        </w:rPr>
        <w:t>2015 :</w:t>
      </w:r>
      <w:proofErr w:type="gramEnd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Should I take my pet to the clinic? The contribution of animals to group-</w:t>
      </w:r>
    </w:p>
    <w:p w14:paraId="63D4FE50" w14:textId="6B8A43A0" w:rsidR="001F1572" w:rsidRDefault="003B64DF" w:rsidP="00892D51">
      <w:pPr>
        <w:pStyle w:val="Default"/>
        <w:ind w:firstLine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therapy for children. </w:t>
      </w:r>
    </w:p>
    <w:p w14:paraId="7D2D3A6B" w14:textId="667DCE74" w:rsidR="003B64DF" w:rsidRDefault="00892D51" w:rsidP="003B64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</w:t>
      </w:r>
      <w:r w:rsidR="003B64DF">
        <w:rPr>
          <w:sz w:val="22"/>
          <w:szCs w:val="22"/>
        </w:rPr>
        <w:t xml:space="preserve">he Israeli Interdisciplinary Conference of Qualitative Research, 2016 - </w:t>
      </w:r>
    </w:p>
    <w:p w14:paraId="784CB235" w14:textId="5CF87B45" w:rsidR="005E1366" w:rsidRPr="0068463E" w:rsidRDefault="003B64DF" w:rsidP="0068463E">
      <w:pPr>
        <w:pStyle w:val="Default"/>
        <w:ind w:left="720"/>
        <w:rPr>
          <w:i/>
          <w:iCs/>
          <w:sz w:val="22"/>
          <w:szCs w:val="22"/>
        </w:rPr>
      </w:pPr>
      <w:r w:rsidRPr="001F1572">
        <w:rPr>
          <w:i/>
          <w:iCs/>
          <w:sz w:val="22"/>
          <w:szCs w:val="22"/>
        </w:rPr>
        <w:t xml:space="preserve">Anthropology in the Service of Psychology: Investigating psychotherapy by qualitative methods in varied and quantitative ways. </w:t>
      </w:r>
    </w:p>
    <w:p w14:paraId="407BB401" w14:textId="036626AA" w:rsidR="003B64DF" w:rsidRDefault="003B64DF" w:rsidP="003B64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SPR (Society of Psychotherapy Research) in Oxford, 2017 – </w:t>
      </w:r>
    </w:p>
    <w:p w14:paraId="64B54FAC" w14:textId="77777777" w:rsidR="001F1572" w:rsidRDefault="003B64DF" w:rsidP="001F1572">
      <w:pPr>
        <w:pStyle w:val="Default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Animal-Assisted Group-Psychotherapy for Children: Conceptualization and a Mixed</w:t>
      </w:r>
      <w:r w:rsidR="001F1572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</w:p>
    <w:p w14:paraId="12A947AA" w14:textId="0852DF14" w:rsidR="003B64DF" w:rsidRDefault="003B64DF" w:rsidP="005E1366">
      <w:pPr>
        <w:pStyle w:val="Default"/>
        <w:ind w:left="108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Methods Research. </w:t>
      </w:r>
    </w:p>
    <w:p w14:paraId="18C29F33" w14:textId="77777777" w:rsidR="005E1366" w:rsidRDefault="003B64DF" w:rsidP="005E1366">
      <w:pPr>
        <w:pStyle w:val="Default"/>
        <w:ind w:firstLine="720"/>
        <w:rPr>
          <w:i/>
          <w:iCs/>
        </w:rPr>
      </w:pPr>
      <w:r>
        <w:rPr>
          <w:i/>
          <w:iCs/>
          <w:sz w:val="22"/>
          <w:szCs w:val="22"/>
        </w:rPr>
        <w:t xml:space="preserve">2 - Children’s perceptions towards group-psychotherapy: meaning and process, and the </w:t>
      </w:r>
      <w:r w:rsidR="001F1572">
        <w:rPr>
          <w:i/>
          <w:iCs/>
        </w:rPr>
        <w:t xml:space="preserve">     </w:t>
      </w:r>
      <w:r w:rsidR="005E1366">
        <w:rPr>
          <w:i/>
          <w:iCs/>
        </w:rPr>
        <w:t xml:space="preserve"> </w:t>
      </w:r>
    </w:p>
    <w:p w14:paraId="3C15860C" w14:textId="6FFFFD29" w:rsidR="005F33D7" w:rsidRDefault="005E1366" w:rsidP="005E1366">
      <w:pPr>
        <w:pStyle w:val="Default"/>
        <w:ind w:firstLine="720"/>
        <w:rPr>
          <w:i/>
          <w:iCs/>
        </w:rPr>
      </w:pPr>
      <w:r>
        <w:rPr>
          <w:i/>
          <w:iCs/>
        </w:rPr>
        <w:t xml:space="preserve">    </w:t>
      </w:r>
      <w:r w:rsidR="003B64DF" w:rsidRPr="001F1572">
        <w:rPr>
          <w:i/>
          <w:iCs/>
        </w:rPr>
        <w:t>contribution of animals.</w:t>
      </w:r>
    </w:p>
    <w:p w14:paraId="125DBFCB" w14:textId="77777777" w:rsidR="00191D9D" w:rsidRDefault="00266229" w:rsidP="00266229">
      <w:pPr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</w:pPr>
      <w:r>
        <w:rPr>
          <w:sz w:val="22"/>
          <w:szCs w:val="22"/>
        </w:rPr>
        <w:t>SSECR</w:t>
      </w:r>
      <w:r w:rsidR="009850AE">
        <w:rPr>
          <w:sz w:val="22"/>
          <w:szCs w:val="22"/>
        </w:rPr>
        <w:t xml:space="preserve"> (</w:t>
      </w:r>
      <w:r w:rsidRPr="00266229">
        <w:rPr>
          <w:sz w:val="22"/>
          <w:szCs w:val="22"/>
        </w:rPr>
        <w:t>Swiss Society for Early Childhood Research</w:t>
      </w:r>
      <w:r w:rsidR="009850AE">
        <w:rPr>
          <w:sz w:val="22"/>
          <w:szCs w:val="22"/>
        </w:rPr>
        <w:t xml:space="preserve">) in </w:t>
      </w:r>
      <w:r w:rsidRPr="00266229">
        <w:rPr>
          <w:sz w:val="22"/>
          <w:szCs w:val="22"/>
        </w:rPr>
        <w:t>Basel</w:t>
      </w:r>
      <w:r w:rsidR="009850AE">
        <w:rPr>
          <w:sz w:val="22"/>
          <w:szCs w:val="22"/>
        </w:rPr>
        <w:t xml:space="preserve">, </w:t>
      </w:r>
      <w:r w:rsidRPr="00266229">
        <w:rPr>
          <w:sz w:val="22"/>
          <w:szCs w:val="22"/>
        </w:rPr>
        <w:t>2025</w:t>
      </w:r>
      <w:r w:rsidR="009850AE">
        <w:rPr>
          <w:sz w:val="22"/>
          <w:szCs w:val="22"/>
        </w:rPr>
        <w:t xml:space="preserve"> – </w:t>
      </w:r>
      <w:r w:rsidRPr="00892D51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Co</w:t>
      </w:r>
      <w:r w:rsidR="00892D51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-</w:t>
      </w:r>
      <w:r w:rsidRPr="00892D51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 xml:space="preserve">sleeping moderates the </w:t>
      </w:r>
    </w:p>
    <w:p w14:paraId="16B9789C" w14:textId="0D65B858" w:rsidR="009850AE" w:rsidRDefault="00266229" w:rsidP="00191D9D">
      <w:pPr>
        <w:ind w:firstLine="720"/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</w:pPr>
      <w:r w:rsidRPr="00892D51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association between emotion regulation and sleep quality in early childhood</w:t>
      </w:r>
      <w:r w:rsidR="00892D51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.</w:t>
      </w:r>
    </w:p>
    <w:p w14:paraId="02EA6AA7" w14:textId="77777777" w:rsidR="00191D9D" w:rsidRDefault="007B3A98" w:rsidP="00266229">
      <w:pPr>
        <w:rPr>
          <w:i/>
          <w:iCs/>
        </w:rPr>
      </w:pPr>
      <w:r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 xml:space="preserve">ECDP </w:t>
      </w:r>
      <w:r w:rsidRPr="007B3A98"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>(</w:t>
      </w:r>
      <w:r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>European conference for developmental psychology</w:t>
      </w:r>
      <w:r w:rsidRPr="007B3A98"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 xml:space="preserve">), in </w:t>
      </w:r>
      <w:proofErr w:type="spellStart"/>
      <w:proofErr w:type="gramStart"/>
      <w:r w:rsidRPr="007B3A98"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>Vilneus</w:t>
      </w:r>
      <w:proofErr w:type="spellEnd"/>
      <w:r w:rsidRPr="007B3A98"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 xml:space="preserve"> ,</w:t>
      </w:r>
      <w:proofErr w:type="gramEnd"/>
      <w:r w:rsidRPr="007B3A98"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 xml:space="preserve"> 2025</w:t>
      </w:r>
      <w:r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 xml:space="preserve"> - </w:t>
      </w:r>
      <w:r w:rsidR="00191D9D" w:rsidRPr="00191D9D">
        <w:rPr>
          <w:i/>
          <w:iCs/>
        </w:rPr>
        <w:t xml:space="preserve">Outdoor </w:t>
      </w:r>
    </w:p>
    <w:p w14:paraId="058265DA" w14:textId="79350AC0" w:rsidR="007B3A98" w:rsidRDefault="00191D9D" w:rsidP="00191D9D">
      <w:pPr>
        <w:ind w:left="720"/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</w:pPr>
      <w:r w:rsidRPr="00191D9D">
        <w:rPr>
          <w:i/>
          <w:iCs/>
        </w:rPr>
        <w:t>Exposure and the Development of Emotion Regulation and Social Competences</w:t>
      </w:r>
      <w:r w:rsidRPr="00191D9D">
        <w:rPr>
          <w:rFonts w:hint="cs"/>
          <w:i/>
          <w:iCs/>
          <w:rtl/>
        </w:rPr>
        <w:t xml:space="preserve"> </w:t>
      </w:r>
      <w:r w:rsidRPr="00191D9D">
        <w:rPr>
          <w:i/>
          <w:iCs/>
          <w:lang w:val="en-US"/>
        </w:rPr>
        <w:t xml:space="preserve">in </w:t>
      </w:r>
      <w:r w:rsidRPr="00191D9D">
        <w:rPr>
          <w:i/>
          <w:iCs/>
        </w:rPr>
        <w:t>Preschool Children’s</w:t>
      </w:r>
      <w:r w:rsidRPr="00191D9D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.</w:t>
      </w:r>
    </w:p>
    <w:p w14:paraId="43468EA4" w14:textId="77777777" w:rsidR="00191D9D" w:rsidRDefault="00191D9D" w:rsidP="00191D9D">
      <w:pPr>
        <w:rPr>
          <w:i/>
          <w:iCs/>
        </w:rPr>
      </w:pPr>
      <w:r w:rsidRPr="00191D9D">
        <w:rPr>
          <w:lang w:val="en-US"/>
        </w:rPr>
        <w:t>CIAPSE</w:t>
      </w:r>
      <w:r>
        <w:rPr>
          <w:lang w:val="en-US"/>
        </w:rPr>
        <w:t xml:space="preserve"> Zurich, </w:t>
      </w:r>
      <w:proofErr w:type="gramStart"/>
      <w:r>
        <w:rPr>
          <w:lang w:val="en-US"/>
        </w:rPr>
        <w:t>2025  -</w:t>
      </w:r>
      <w:proofErr w:type="gramEnd"/>
      <w:r>
        <w:rPr>
          <w:lang w:val="en-US"/>
        </w:rPr>
        <w:t xml:space="preserve"> </w:t>
      </w:r>
      <w:r>
        <w:rPr>
          <w:rFonts w:ascii="Palatino Linotype" w:eastAsiaTheme="minorHAnsi" w:hAnsi="Palatino Linotype" w:cs="Palatino Linotype"/>
          <w:color w:val="000000"/>
          <w:sz w:val="22"/>
          <w:szCs w:val="22"/>
          <w:lang w:val="en-US" w:eastAsia="en-US"/>
        </w:rPr>
        <w:t xml:space="preserve">- </w:t>
      </w:r>
      <w:r w:rsidRPr="00191D9D">
        <w:rPr>
          <w:i/>
          <w:iCs/>
        </w:rPr>
        <w:t xml:space="preserve">Outdoor Exposure and the Development of Emotion Regulation </w:t>
      </w:r>
    </w:p>
    <w:p w14:paraId="13D9E462" w14:textId="6A6BC3E1" w:rsidR="00191D9D" w:rsidRPr="00191D9D" w:rsidRDefault="00191D9D" w:rsidP="00191D9D">
      <w:pPr>
        <w:ind w:firstLine="720"/>
        <w:rPr>
          <w:i/>
          <w:iCs/>
        </w:rPr>
      </w:pPr>
      <w:r w:rsidRPr="00191D9D">
        <w:rPr>
          <w:i/>
          <w:iCs/>
        </w:rPr>
        <w:t>and Social Competences</w:t>
      </w:r>
      <w:r w:rsidRPr="00191D9D">
        <w:rPr>
          <w:rFonts w:hint="cs"/>
          <w:i/>
          <w:iCs/>
          <w:rtl/>
        </w:rPr>
        <w:t xml:space="preserve"> </w:t>
      </w:r>
      <w:r w:rsidRPr="00191D9D">
        <w:rPr>
          <w:i/>
          <w:iCs/>
          <w:lang w:val="en-US"/>
        </w:rPr>
        <w:t xml:space="preserve">in </w:t>
      </w:r>
      <w:r w:rsidRPr="00191D9D">
        <w:rPr>
          <w:i/>
          <w:iCs/>
        </w:rPr>
        <w:t>Preschool Children’s</w:t>
      </w:r>
      <w:r w:rsidRPr="00191D9D">
        <w:rPr>
          <w:rFonts w:ascii="Palatino Linotype" w:eastAsiaTheme="minorHAnsi" w:hAnsi="Palatino Linotype" w:cs="Palatino Linotype"/>
          <w:i/>
          <w:iCs/>
          <w:color w:val="000000"/>
          <w:sz w:val="22"/>
          <w:szCs w:val="22"/>
          <w:lang w:val="en-US" w:eastAsia="en-US"/>
        </w:rPr>
        <w:t>.</w:t>
      </w:r>
    </w:p>
    <w:p w14:paraId="3E31D1C1" w14:textId="291B48B0" w:rsidR="00191D9D" w:rsidRPr="00191D9D" w:rsidRDefault="00191D9D" w:rsidP="00191D9D">
      <w:pPr>
        <w:rPr>
          <w:sz w:val="22"/>
          <w:szCs w:val="22"/>
          <w:u w:val="single"/>
          <w:lang w:val="en-US"/>
        </w:rPr>
      </w:pPr>
    </w:p>
    <w:p w14:paraId="63A39C8B" w14:textId="77777777" w:rsidR="009850AE" w:rsidRPr="00266229" w:rsidRDefault="009850AE" w:rsidP="005E1366">
      <w:pPr>
        <w:pStyle w:val="Default"/>
        <w:ind w:firstLine="720"/>
        <w:rPr>
          <w:rFonts w:ascii="Times New Roman" w:eastAsia="Times New Roman" w:hAnsi="Times New Roman" w:cs="Times New Roman"/>
          <w:color w:val="auto"/>
          <w:sz w:val="22"/>
          <w:szCs w:val="22"/>
          <w:lang w:val="en-DE" w:eastAsia="en-GB"/>
        </w:rPr>
      </w:pPr>
    </w:p>
    <w:sectPr w:rsidR="009850AE" w:rsidRPr="00266229" w:rsidSect="00FE4056">
      <w:headerReference w:type="default" r:id="rId8"/>
      <w:pgSz w:w="11906" w:h="16838" w:code="9"/>
      <w:pgMar w:top="1440" w:right="1440" w:bottom="1440" w:left="1440" w:header="0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4C17" w14:textId="77777777" w:rsidR="000A12DA" w:rsidRDefault="000A12DA" w:rsidP="00FE4056">
      <w:r>
        <w:separator/>
      </w:r>
    </w:p>
  </w:endnote>
  <w:endnote w:type="continuationSeparator" w:id="0">
    <w:p w14:paraId="7E67DE4C" w14:textId="77777777" w:rsidR="000A12DA" w:rsidRDefault="000A12DA" w:rsidP="00FE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14B7" w14:textId="77777777" w:rsidR="000A12DA" w:rsidRDefault="000A12DA" w:rsidP="00FE4056">
      <w:r>
        <w:separator/>
      </w:r>
    </w:p>
  </w:footnote>
  <w:footnote w:type="continuationSeparator" w:id="0">
    <w:p w14:paraId="60371A7D" w14:textId="77777777" w:rsidR="000A12DA" w:rsidRDefault="000A12DA" w:rsidP="00FE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5CA1" w14:textId="77A4D60E" w:rsidR="00FE4056" w:rsidRPr="00450FD4" w:rsidRDefault="007D65B6" w:rsidP="00450FD4">
    <w:pPr>
      <w:pStyle w:val="Header"/>
      <w:ind w:left="-1474" w:right="-794"/>
      <w:rPr>
        <w:color w:val="FF0000"/>
      </w:rPr>
    </w:pPr>
    <w:r>
      <w:fldChar w:fldCharType="begin"/>
    </w:r>
    <w:r>
      <w:instrText xml:space="preserve"> INCLUDEPICTURE "/Users/oharel/Library/Group Containers/UBF8T346G9.ms/WebArchiveCopyPasteTempFiles/com.microsoft.Word/f0f28f76-5aa1-4681-ba68-f08f3c11dc17" \* MERGEFORMATINET </w:instrText>
    </w:r>
    <w:r>
      <w:fldChar w:fldCharType="separate"/>
    </w:r>
    <w:r>
      <w:rPr>
        <w:noProof/>
      </w:rPr>
      <w:drawing>
        <wp:inline distT="0" distB="0" distL="0" distR="0" wp14:anchorId="24C2E8E5" wp14:editId="6057F2F6">
          <wp:extent cx="7601528" cy="1006407"/>
          <wp:effectExtent l="0" t="0" r="0" b="0"/>
          <wp:docPr id="487908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6688" cy="102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8F7"/>
    <w:multiLevelType w:val="hybridMultilevel"/>
    <w:tmpl w:val="47BA1A38"/>
    <w:lvl w:ilvl="0" w:tplc="45F2BA50">
      <w:start w:val="2003"/>
      <w:numFmt w:val="decimal"/>
      <w:lvlText w:val="%1"/>
      <w:lvlJc w:val="left"/>
      <w:pPr>
        <w:ind w:left="44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B4910"/>
    <w:multiLevelType w:val="hybridMultilevel"/>
    <w:tmpl w:val="319ECA9A"/>
    <w:lvl w:ilvl="0" w:tplc="BCE2B8B2">
      <w:start w:val="2003"/>
      <w:numFmt w:val="bullet"/>
      <w:lvlText w:val="-"/>
      <w:lvlJc w:val="left"/>
      <w:pPr>
        <w:ind w:left="2880" w:hanging="360"/>
      </w:pPr>
      <w:rPr>
        <w:rFonts w:ascii="Palatino Linotype" w:eastAsiaTheme="minorHAnsi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99112C4"/>
    <w:multiLevelType w:val="multilevel"/>
    <w:tmpl w:val="511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F7F80"/>
    <w:multiLevelType w:val="hybridMultilevel"/>
    <w:tmpl w:val="C6F8C860"/>
    <w:lvl w:ilvl="0" w:tplc="F4F4B5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E53BD"/>
    <w:multiLevelType w:val="hybridMultilevel"/>
    <w:tmpl w:val="FE442818"/>
    <w:lvl w:ilvl="0" w:tplc="309674A2">
      <w:start w:val="2020"/>
      <w:numFmt w:val="bullet"/>
      <w:lvlText w:val="-"/>
      <w:lvlJc w:val="left"/>
      <w:pPr>
        <w:ind w:left="2520" w:hanging="360"/>
      </w:pPr>
      <w:rPr>
        <w:rFonts w:ascii="Palatino Linotype" w:eastAsiaTheme="minorHAnsi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8215056">
    <w:abstractNumId w:val="3"/>
  </w:num>
  <w:num w:numId="2" w16cid:durableId="1834104392">
    <w:abstractNumId w:val="2"/>
  </w:num>
  <w:num w:numId="3" w16cid:durableId="2019574242">
    <w:abstractNumId w:val="4"/>
  </w:num>
  <w:num w:numId="4" w16cid:durableId="1689721897">
    <w:abstractNumId w:val="0"/>
  </w:num>
  <w:num w:numId="5" w16cid:durableId="89158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F"/>
    <w:rsid w:val="0006189A"/>
    <w:rsid w:val="000720FC"/>
    <w:rsid w:val="000948FB"/>
    <w:rsid w:val="000A12DA"/>
    <w:rsid w:val="000E71D4"/>
    <w:rsid w:val="00100EC7"/>
    <w:rsid w:val="0010615E"/>
    <w:rsid w:val="00141502"/>
    <w:rsid w:val="00191D9D"/>
    <w:rsid w:val="001F1572"/>
    <w:rsid w:val="002461C4"/>
    <w:rsid w:val="00253B48"/>
    <w:rsid w:val="00266229"/>
    <w:rsid w:val="00284FF7"/>
    <w:rsid w:val="002D08E5"/>
    <w:rsid w:val="003170C4"/>
    <w:rsid w:val="0037084E"/>
    <w:rsid w:val="00376153"/>
    <w:rsid w:val="00383215"/>
    <w:rsid w:val="003A26A7"/>
    <w:rsid w:val="003A3816"/>
    <w:rsid w:val="003B3B06"/>
    <w:rsid w:val="003B64DF"/>
    <w:rsid w:val="00405EE4"/>
    <w:rsid w:val="004277F8"/>
    <w:rsid w:val="00450FD4"/>
    <w:rsid w:val="0045197D"/>
    <w:rsid w:val="004C4E37"/>
    <w:rsid w:val="004E105D"/>
    <w:rsid w:val="00510F95"/>
    <w:rsid w:val="00547A77"/>
    <w:rsid w:val="005A1E3F"/>
    <w:rsid w:val="005C442B"/>
    <w:rsid w:val="005D1A62"/>
    <w:rsid w:val="005E1366"/>
    <w:rsid w:val="005F33D7"/>
    <w:rsid w:val="00605CCE"/>
    <w:rsid w:val="00606E65"/>
    <w:rsid w:val="00674265"/>
    <w:rsid w:val="00682C91"/>
    <w:rsid w:val="00683E84"/>
    <w:rsid w:val="0068463E"/>
    <w:rsid w:val="006B0811"/>
    <w:rsid w:val="006E55E3"/>
    <w:rsid w:val="00710753"/>
    <w:rsid w:val="00721639"/>
    <w:rsid w:val="00742444"/>
    <w:rsid w:val="00782F9E"/>
    <w:rsid w:val="007953D6"/>
    <w:rsid w:val="007B3A98"/>
    <w:rsid w:val="007D65B6"/>
    <w:rsid w:val="00823A15"/>
    <w:rsid w:val="00831CC1"/>
    <w:rsid w:val="00892D51"/>
    <w:rsid w:val="008D4A84"/>
    <w:rsid w:val="008E7C0C"/>
    <w:rsid w:val="0090267B"/>
    <w:rsid w:val="009462E9"/>
    <w:rsid w:val="009850AE"/>
    <w:rsid w:val="009B6F23"/>
    <w:rsid w:val="009B7984"/>
    <w:rsid w:val="009D2A00"/>
    <w:rsid w:val="00A70268"/>
    <w:rsid w:val="00A80A64"/>
    <w:rsid w:val="00AA6E87"/>
    <w:rsid w:val="00AD4216"/>
    <w:rsid w:val="00B02CAD"/>
    <w:rsid w:val="00B55F07"/>
    <w:rsid w:val="00B90BF2"/>
    <w:rsid w:val="00BC599A"/>
    <w:rsid w:val="00C147C2"/>
    <w:rsid w:val="00C50CD2"/>
    <w:rsid w:val="00C7026A"/>
    <w:rsid w:val="00C76D14"/>
    <w:rsid w:val="00C94AA1"/>
    <w:rsid w:val="00CA494E"/>
    <w:rsid w:val="00CB51A3"/>
    <w:rsid w:val="00D14E04"/>
    <w:rsid w:val="00D56F6B"/>
    <w:rsid w:val="00D70770"/>
    <w:rsid w:val="00D7277E"/>
    <w:rsid w:val="00D83572"/>
    <w:rsid w:val="00DF733A"/>
    <w:rsid w:val="00E14143"/>
    <w:rsid w:val="00E53248"/>
    <w:rsid w:val="00E565E0"/>
    <w:rsid w:val="00E83843"/>
    <w:rsid w:val="00E85771"/>
    <w:rsid w:val="00EE481F"/>
    <w:rsid w:val="00EF51E1"/>
    <w:rsid w:val="00F372AD"/>
    <w:rsid w:val="00F933ED"/>
    <w:rsid w:val="00F96926"/>
    <w:rsid w:val="00FC28D2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C27E02"/>
  <w15:chartTrackingRefBased/>
  <w15:docId w15:val="{B302C411-482B-476F-9AEB-C087718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29"/>
    <w:rPr>
      <w:rFonts w:ascii="Times New Roman" w:eastAsia="Times New Roman" w:hAnsi="Times New Roman" w:cs="Times New Roman"/>
      <w:sz w:val="24"/>
      <w:szCs w:val="24"/>
      <w:lang w:val="en-DE" w:eastAsia="en-GB"/>
    </w:rPr>
  </w:style>
  <w:style w:type="paragraph" w:styleId="Heading1">
    <w:name w:val="heading 1"/>
    <w:basedOn w:val="Normal"/>
    <w:link w:val="Heading1Char"/>
    <w:uiPriority w:val="9"/>
    <w:qFormat/>
    <w:rsid w:val="001F15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F157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4D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15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E40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056"/>
  </w:style>
  <w:style w:type="paragraph" w:styleId="Footer">
    <w:name w:val="footer"/>
    <w:basedOn w:val="Normal"/>
    <w:link w:val="FooterChar"/>
    <w:uiPriority w:val="99"/>
    <w:unhideWhenUsed/>
    <w:rsid w:val="00FE40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056"/>
  </w:style>
  <w:style w:type="paragraph" w:customStyle="1" w:styleId="04xlpa">
    <w:name w:val="_04xlpa"/>
    <w:basedOn w:val="Normal"/>
    <w:rsid w:val="00823A15"/>
    <w:pPr>
      <w:spacing w:before="100" w:beforeAutospacing="1" w:after="100" w:afterAutospacing="1"/>
    </w:pPr>
    <w:rPr>
      <w:lang w:val="en-US" w:eastAsia="en-US"/>
    </w:rPr>
  </w:style>
  <w:style w:type="character" w:customStyle="1" w:styleId="jsgrdq">
    <w:name w:val="jsgrdq"/>
    <w:basedOn w:val="DefaultParagraphFont"/>
    <w:rsid w:val="00823A15"/>
  </w:style>
  <w:style w:type="paragraph" w:styleId="ListParagraph">
    <w:name w:val="List Paragraph"/>
    <w:basedOn w:val="Normal"/>
    <w:uiPriority w:val="34"/>
    <w:qFormat/>
    <w:rsid w:val="0074244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2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105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105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0720FC"/>
    <w:pPr>
      <w:spacing w:line="480" w:lineRule="auto"/>
      <w:ind w:left="720" w:hanging="720"/>
    </w:pPr>
    <w:rPr>
      <w:lang w:val="en"/>
    </w:rPr>
  </w:style>
  <w:style w:type="paragraph" w:styleId="NormalWeb">
    <w:name w:val="Normal (Web)"/>
    <w:basedOn w:val="Normal"/>
    <w:uiPriority w:val="99"/>
    <w:unhideWhenUsed/>
    <w:rsid w:val="00892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9455-E70D-41B3-8C5C-F3E939A3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Harel</dc:creator>
  <cp:keywords/>
  <dc:description/>
  <cp:lastModifiedBy>סקירה2</cp:lastModifiedBy>
  <cp:revision>4</cp:revision>
  <cp:lastPrinted>2021-08-06T10:15:00Z</cp:lastPrinted>
  <dcterms:created xsi:type="dcterms:W3CDTF">2025-10-30T08:06:00Z</dcterms:created>
  <dcterms:modified xsi:type="dcterms:W3CDTF">2025-10-30T08:42:00Z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65fd80a5e2803fedd0ab89233375725367b4469de800053e354675ba0c2a6423</vt:lpwstr>
  </property>
  <property fmtid="{D5CDD505-2E9C-101B-9397-08002B2CF9AE}" pid="3" name="ZOTERO_PREF_1">
    <vt:lpwstr>&lt;data data-version="3" zotero-version="6.0.37"&gt;&lt;session id="rmeTRaJk"/&gt;&lt;style id="http://www.zotero.org/styles/apa" locale="en-US" hasBibliography="1" bibliographyStyleHasBeenSet="1"/&gt;&lt;prefs&gt;&lt;pref name="fieldType" value="Field"/&gt;&lt;/prefs&gt;&lt;/data&gt;</vt:lpwstr>
  </property>
</Properties>
</file>